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Ind w:w="-239" w:type="dxa"/>
        <w:tblLook w:val="04A0" w:firstRow="1" w:lastRow="0" w:firstColumn="1" w:lastColumn="0" w:noHBand="0" w:noVBand="1"/>
      </w:tblPr>
      <w:tblGrid>
        <w:gridCol w:w="665"/>
        <w:gridCol w:w="5905"/>
        <w:gridCol w:w="1953"/>
        <w:gridCol w:w="1066"/>
      </w:tblGrid>
      <w:tr w:rsidR="00A61B7C" w14:paraId="3200FEE9" w14:textId="77777777" w:rsidTr="00C55ACF">
        <w:tc>
          <w:tcPr>
            <w:tcW w:w="9589" w:type="dxa"/>
            <w:gridSpan w:val="4"/>
          </w:tcPr>
          <w:p w14:paraId="6169C6EB" w14:textId="13CB761E" w:rsidR="00A61B7C" w:rsidRPr="00083540" w:rsidRDefault="00706DA6" w:rsidP="00083540">
            <w:pPr>
              <w:tabs>
                <w:tab w:val="left" w:pos="3570"/>
              </w:tabs>
              <w:bidi/>
              <w:jc w:val="center"/>
              <w:rPr>
                <w:rFonts w:cs="B Titr"/>
                <w:sz w:val="40"/>
                <w:szCs w:val="40"/>
                <w:lang w:bidi="fa-IR"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8"/>
                <w:rtl/>
              </w:rPr>
              <w:t>سندرم تخمدان پلی کیستیک: آشنایی با درمانهای تلفیقی؛ تکنیک های عملی و گزارش بالینی</w:t>
            </w:r>
          </w:p>
        </w:tc>
      </w:tr>
      <w:tr w:rsidR="00A61B7C" w14:paraId="019A904D" w14:textId="77777777" w:rsidTr="00C55ACF">
        <w:tc>
          <w:tcPr>
            <w:tcW w:w="665" w:type="dxa"/>
          </w:tcPr>
          <w:p w14:paraId="5D154043" w14:textId="77777777" w:rsidR="00A61B7C" w:rsidRDefault="00A61B7C" w:rsidP="008E7177">
            <w:pPr>
              <w:bidi/>
              <w:ind w:left="0" w:firstLine="0"/>
              <w:jc w:val="center"/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5905" w:type="dxa"/>
          </w:tcPr>
          <w:p w14:paraId="134F241B" w14:textId="77777777" w:rsidR="00A61B7C" w:rsidRDefault="00A61B7C" w:rsidP="008E7177">
            <w:pPr>
              <w:bidi/>
              <w:ind w:left="0" w:firstLine="0"/>
              <w:jc w:val="center"/>
            </w:pPr>
            <w:r>
              <w:rPr>
                <w:rFonts w:hint="cs"/>
                <w:rtl/>
              </w:rPr>
              <w:t>موضوع</w:t>
            </w:r>
          </w:p>
        </w:tc>
        <w:tc>
          <w:tcPr>
            <w:tcW w:w="1953" w:type="dxa"/>
            <w:vAlign w:val="center"/>
          </w:tcPr>
          <w:p w14:paraId="5E28EA83" w14:textId="77777777" w:rsidR="00A61B7C" w:rsidRDefault="00A61B7C" w:rsidP="00C304C3">
            <w:pPr>
              <w:bidi/>
              <w:ind w:left="0" w:firstLine="0"/>
              <w:jc w:val="center"/>
            </w:pPr>
            <w:r>
              <w:rPr>
                <w:rFonts w:hint="cs"/>
                <w:rtl/>
              </w:rPr>
              <w:t>مدرس</w:t>
            </w:r>
          </w:p>
        </w:tc>
        <w:tc>
          <w:tcPr>
            <w:tcW w:w="1066" w:type="dxa"/>
            <w:vAlign w:val="center"/>
          </w:tcPr>
          <w:p w14:paraId="62B98119" w14:textId="77777777" w:rsidR="00A61B7C" w:rsidRDefault="00A61B7C" w:rsidP="00C304C3">
            <w:pPr>
              <w:bidi/>
              <w:ind w:left="0" w:firstLine="0"/>
              <w:jc w:val="center"/>
            </w:pPr>
            <w:r>
              <w:rPr>
                <w:rFonts w:hint="cs"/>
                <w:rtl/>
              </w:rPr>
              <w:t>زمان</w:t>
            </w:r>
            <w:r w:rsidR="009102E1">
              <w:rPr>
                <w:rFonts w:hint="cs"/>
                <w:rtl/>
              </w:rPr>
              <w:t xml:space="preserve"> (دقیقه)</w:t>
            </w:r>
          </w:p>
        </w:tc>
      </w:tr>
      <w:tr w:rsidR="007E179D" w14:paraId="062F7DD7" w14:textId="77777777" w:rsidTr="00A277C2">
        <w:tc>
          <w:tcPr>
            <w:tcW w:w="665" w:type="dxa"/>
          </w:tcPr>
          <w:p w14:paraId="219E82E3" w14:textId="77777777" w:rsidR="007E179D" w:rsidRDefault="007E179D" w:rsidP="007E179D">
            <w:pPr>
              <w:bidi/>
              <w:ind w:left="0" w:firstLine="0"/>
            </w:pPr>
            <w:bookmarkStart w:id="0" w:name="_GoBack" w:colFirst="1" w:colLast="3"/>
            <w:r>
              <w:rPr>
                <w:rFonts w:hint="cs"/>
                <w:rtl/>
              </w:rPr>
              <w:t>1</w:t>
            </w:r>
          </w:p>
        </w:tc>
        <w:tc>
          <w:tcPr>
            <w:tcW w:w="5905" w:type="dxa"/>
          </w:tcPr>
          <w:p w14:paraId="720CA27D" w14:textId="77777777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 w:hint="cs"/>
                <w:sz w:val="28"/>
                <w:szCs w:val="28"/>
                <w:rtl/>
                <w:lang w:bidi="fa-IR"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>تخمدان پلی کیستی</w:t>
            </w:r>
            <w:r w:rsidRPr="007E179D">
              <w:rPr>
                <w:rFonts w:ascii="B Zar" w:hAnsi="B Zar" w:hint="cs"/>
                <w:sz w:val="28"/>
                <w:szCs w:val="28"/>
                <w:rtl/>
              </w:rPr>
              <w:t>ک</w:t>
            </w:r>
          </w:p>
          <w:p w14:paraId="590FF8AF" w14:textId="385C6826" w:rsidR="007E179D" w:rsidRPr="007E179D" w:rsidRDefault="007E179D" w:rsidP="00561D8F">
            <w:pPr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 w:rsidRPr="007E179D">
              <w:rPr>
                <w:rFonts w:ascii="B Zar" w:hAnsi="B Zar" w:hint="cs"/>
                <w:sz w:val="28"/>
                <w:szCs w:val="28"/>
                <w:rtl/>
              </w:rPr>
              <w:t xml:space="preserve"> </w:t>
            </w:r>
            <w:proofErr w:type="spellStart"/>
            <w:r w:rsidRPr="007E179D">
              <w:rPr>
                <w:rFonts w:asciiTheme="majorBidi" w:hAnsiTheme="majorBidi" w:cstheme="majorBidi"/>
                <w:sz w:val="28"/>
                <w:szCs w:val="28"/>
              </w:rPr>
              <w:t>Polyendocrine</w:t>
            </w:r>
            <w:proofErr w:type="spellEnd"/>
            <w:r w:rsidRPr="007E179D">
              <w:rPr>
                <w:rFonts w:asciiTheme="majorBidi" w:hAnsiTheme="majorBidi" w:cstheme="majorBidi"/>
                <w:sz w:val="28"/>
                <w:szCs w:val="28"/>
              </w:rPr>
              <w:t xml:space="preserve"> Metabolic</w:t>
            </w:r>
            <w:r w:rsidR="00561D8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7E179D">
              <w:rPr>
                <w:rFonts w:asciiTheme="majorBidi" w:hAnsiTheme="majorBidi" w:cstheme="majorBidi"/>
                <w:sz w:val="28"/>
                <w:szCs w:val="28"/>
              </w:rPr>
              <w:t xml:space="preserve">Ovarian Syndrome </w:t>
            </w:r>
            <w:r w:rsidR="00561D8F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Pr="007E179D">
              <w:rPr>
                <w:rFonts w:asciiTheme="majorBidi" w:hAnsiTheme="majorBidi" w:cstheme="majorBidi"/>
                <w:sz w:val="28"/>
                <w:szCs w:val="28"/>
              </w:rPr>
              <w:t>PMOS</w:t>
            </w:r>
            <w:r w:rsidR="00561D8F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Pr="007E179D">
              <w:rPr>
                <w:rFonts w:ascii="B Zar" w:hAnsi="B Zar"/>
                <w:sz w:val="28"/>
                <w:szCs w:val="28"/>
              </w:rPr>
              <w:t xml:space="preserve"> </w:t>
            </w:r>
            <w:r w:rsidRPr="007E179D">
              <w:rPr>
                <w:rFonts w:ascii="B Zar" w:hAnsi="B Zar"/>
                <w:sz w:val="28"/>
                <w:szCs w:val="28"/>
                <w:rtl/>
              </w:rPr>
              <w:t xml:space="preserve"> </w:t>
            </w:r>
            <w:r>
              <w:rPr>
                <w:rFonts w:ascii="B Zar" w:hAnsi="B Zar"/>
                <w:sz w:val="28"/>
                <w:szCs w:val="28"/>
                <w:rtl/>
              </w:rPr>
              <w:br/>
            </w:r>
            <w:r w:rsidRPr="007E179D">
              <w:rPr>
                <w:rFonts w:ascii="B Zar" w:hAnsi="B Zar"/>
                <w:sz w:val="28"/>
                <w:szCs w:val="28"/>
                <w:rtl/>
              </w:rPr>
              <w:t>و رویکرد دبالینی در طب مدرن</w:t>
            </w:r>
          </w:p>
        </w:tc>
        <w:tc>
          <w:tcPr>
            <w:tcW w:w="1953" w:type="dxa"/>
            <w:vAlign w:val="center"/>
          </w:tcPr>
          <w:p w14:paraId="54C43C15" w14:textId="3D5F0D98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>دکتر مرضیه برومند</w:t>
            </w:r>
          </w:p>
        </w:tc>
        <w:tc>
          <w:tcPr>
            <w:tcW w:w="1066" w:type="dxa"/>
            <w:vAlign w:val="center"/>
          </w:tcPr>
          <w:p w14:paraId="0741E65F" w14:textId="4F7D8F7E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 xml:space="preserve">۴۵ </w:t>
            </w:r>
          </w:p>
        </w:tc>
      </w:tr>
      <w:tr w:rsidR="007E179D" w14:paraId="68A319F1" w14:textId="77777777" w:rsidTr="00A277C2">
        <w:tc>
          <w:tcPr>
            <w:tcW w:w="665" w:type="dxa"/>
          </w:tcPr>
          <w:p w14:paraId="1BC5AB84" w14:textId="330E592D" w:rsidR="007E179D" w:rsidRDefault="007E179D" w:rsidP="007E179D">
            <w:pPr>
              <w:bidi/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905" w:type="dxa"/>
          </w:tcPr>
          <w:p w14:paraId="0951AFF0" w14:textId="4CFBF895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 xml:space="preserve">تخمدان پلی کیستیک ؛ الگوها و درمان در طب ایرانی (شامل گیاهان دارویی؛ داروهای گیاهی و بادکش و </w:t>
            </w:r>
            <w:r w:rsidRPr="007E179D">
              <w:rPr>
                <w:rFonts w:ascii="B Zar" w:hAnsi="B Zar" w:hint="cs"/>
                <w:sz w:val="28"/>
                <w:szCs w:val="28"/>
                <w:rtl/>
              </w:rPr>
              <w:t>حجامت</w:t>
            </w:r>
            <w:r w:rsidRPr="007E179D">
              <w:rPr>
                <w:rFonts w:ascii="B Zar" w:hAnsi="B Zar"/>
                <w:sz w:val="28"/>
                <w:szCs w:val="28"/>
                <w:rtl/>
              </w:rPr>
              <w:t>)</w:t>
            </w:r>
          </w:p>
        </w:tc>
        <w:tc>
          <w:tcPr>
            <w:tcW w:w="1953" w:type="dxa"/>
            <w:vAlign w:val="center"/>
          </w:tcPr>
          <w:p w14:paraId="1DD73A85" w14:textId="300DC756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>دکتر مریم روحانی</w:t>
            </w:r>
          </w:p>
        </w:tc>
        <w:tc>
          <w:tcPr>
            <w:tcW w:w="1066" w:type="dxa"/>
            <w:vAlign w:val="center"/>
          </w:tcPr>
          <w:p w14:paraId="64ECB9DC" w14:textId="5A5D7C7C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>75</w:t>
            </w:r>
          </w:p>
        </w:tc>
      </w:tr>
      <w:tr w:rsidR="007E179D" w14:paraId="3CE349CF" w14:textId="77777777" w:rsidTr="00A277C2">
        <w:tc>
          <w:tcPr>
            <w:tcW w:w="665" w:type="dxa"/>
          </w:tcPr>
          <w:p w14:paraId="458ACC13" w14:textId="1C61197C" w:rsidR="007E179D" w:rsidRDefault="007E179D" w:rsidP="007E179D">
            <w:pPr>
              <w:bidi/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5905" w:type="dxa"/>
          </w:tcPr>
          <w:p w14:paraId="78C3C49F" w14:textId="0021D5AC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>تغذیه درمانی در تحمدان پلی کیستیک و ناباروری</w:t>
            </w:r>
          </w:p>
        </w:tc>
        <w:tc>
          <w:tcPr>
            <w:tcW w:w="1953" w:type="dxa"/>
            <w:vAlign w:val="center"/>
          </w:tcPr>
          <w:p w14:paraId="095B1228" w14:textId="2F4BD186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>دکتر مژگان تنساز</w:t>
            </w:r>
          </w:p>
        </w:tc>
        <w:tc>
          <w:tcPr>
            <w:tcW w:w="1066" w:type="dxa"/>
            <w:vAlign w:val="center"/>
          </w:tcPr>
          <w:p w14:paraId="05D44EE5" w14:textId="1EF6A493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 xml:space="preserve">۴۵ </w:t>
            </w:r>
          </w:p>
        </w:tc>
      </w:tr>
      <w:tr w:rsidR="007E179D" w14:paraId="4602DE6A" w14:textId="77777777" w:rsidTr="00A277C2">
        <w:tc>
          <w:tcPr>
            <w:tcW w:w="665" w:type="dxa"/>
          </w:tcPr>
          <w:p w14:paraId="66FB64D7" w14:textId="10AE538E" w:rsidR="007E179D" w:rsidRDefault="007E179D" w:rsidP="007E179D">
            <w:pPr>
              <w:bidi/>
              <w:ind w:left="0" w:firstLine="0"/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5905" w:type="dxa"/>
          </w:tcPr>
          <w:p w14:paraId="55586DBC" w14:textId="2F48D674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 xml:space="preserve">طب سوزنی در سندرم تخمدان پلی کیستیک </w:t>
            </w:r>
            <w:r w:rsidRPr="007E179D">
              <w:rPr>
                <w:rFonts w:ascii="B Zar" w:hAnsi="B Zar" w:hint="cs"/>
                <w:sz w:val="28"/>
                <w:szCs w:val="28"/>
                <w:rtl/>
              </w:rPr>
              <w:t>(بررسی سندرم ها و میکروسیستم ها )</w:t>
            </w:r>
          </w:p>
        </w:tc>
        <w:tc>
          <w:tcPr>
            <w:tcW w:w="1953" w:type="dxa"/>
            <w:vAlign w:val="center"/>
          </w:tcPr>
          <w:p w14:paraId="3C76B923" w14:textId="7EC54A64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>دکتر سید جواد مجتبوی</w:t>
            </w:r>
          </w:p>
        </w:tc>
        <w:tc>
          <w:tcPr>
            <w:tcW w:w="1066" w:type="dxa"/>
            <w:vAlign w:val="center"/>
          </w:tcPr>
          <w:p w14:paraId="31A94683" w14:textId="36DE5192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>75</w:t>
            </w:r>
          </w:p>
        </w:tc>
      </w:tr>
      <w:tr w:rsidR="007E179D" w14:paraId="39E0D2DA" w14:textId="77777777" w:rsidTr="00A277C2">
        <w:tc>
          <w:tcPr>
            <w:tcW w:w="665" w:type="dxa"/>
          </w:tcPr>
          <w:p w14:paraId="40155CCE" w14:textId="08C93C37" w:rsidR="007E179D" w:rsidRDefault="007E179D" w:rsidP="007E179D">
            <w:pPr>
              <w:bidi/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5905" w:type="dxa"/>
          </w:tcPr>
          <w:p w14:paraId="0E961BC3" w14:textId="4D3C1E05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>یوگا درمانی در سندرم تخمدان پلی کیستیک و ناباروری</w:t>
            </w:r>
          </w:p>
        </w:tc>
        <w:tc>
          <w:tcPr>
            <w:tcW w:w="1953" w:type="dxa"/>
            <w:vAlign w:val="center"/>
          </w:tcPr>
          <w:p w14:paraId="2FB3C1E9" w14:textId="5CEF58A6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/>
                <w:sz w:val="28"/>
                <w:szCs w:val="28"/>
                <w:rtl/>
              </w:rPr>
              <w:t>دکتر مریم روحانی</w:t>
            </w:r>
          </w:p>
        </w:tc>
        <w:tc>
          <w:tcPr>
            <w:tcW w:w="1066" w:type="dxa"/>
            <w:vAlign w:val="center"/>
          </w:tcPr>
          <w:p w14:paraId="1E22D8B8" w14:textId="09CA6116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>30</w:t>
            </w:r>
          </w:p>
        </w:tc>
      </w:tr>
      <w:tr w:rsidR="007E179D" w14:paraId="5D20F252" w14:textId="77777777" w:rsidTr="00A277C2">
        <w:tc>
          <w:tcPr>
            <w:tcW w:w="665" w:type="dxa"/>
          </w:tcPr>
          <w:p w14:paraId="68F74C0E" w14:textId="338F6129" w:rsidR="007E179D" w:rsidRDefault="007E179D" w:rsidP="007E179D">
            <w:pPr>
              <w:bidi/>
              <w:ind w:left="0" w:firstLine="0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5905" w:type="dxa"/>
          </w:tcPr>
          <w:p w14:paraId="722D9C42" w14:textId="432FCEFD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 w:hint="cs"/>
                <w:sz w:val="28"/>
                <w:szCs w:val="28"/>
                <w:rtl/>
              </w:rPr>
              <w:t>بازتاب</w:t>
            </w:r>
            <w:r w:rsidRPr="007E179D">
              <w:rPr>
                <w:rFonts w:ascii="B Zar" w:hAnsi="B Zar"/>
                <w:sz w:val="28"/>
                <w:szCs w:val="28"/>
                <w:rtl/>
              </w:rPr>
              <w:t xml:space="preserve"> درمانی در سندرم تخمدان پلی کیستیک</w:t>
            </w:r>
          </w:p>
        </w:tc>
        <w:tc>
          <w:tcPr>
            <w:tcW w:w="1953" w:type="dxa"/>
            <w:vAlign w:val="center"/>
          </w:tcPr>
          <w:p w14:paraId="5AD094C0" w14:textId="40E0C6CE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 w:hint="cs"/>
                <w:sz w:val="28"/>
                <w:szCs w:val="28"/>
                <w:rtl/>
              </w:rPr>
              <w:t>سرکار خانم شمسایی</w:t>
            </w:r>
          </w:p>
        </w:tc>
        <w:tc>
          <w:tcPr>
            <w:tcW w:w="1066" w:type="dxa"/>
            <w:vAlign w:val="center"/>
          </w:tcPr>
          <w:p w14:paraId="0EE75E7F" w14:textId="65C587C9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>30</w:t>
            </w:r>
          </w:p>
        </w:tc>
      </w:tr>
      <w:tr w:rsidR="007E179D" w14:paraId="0C03C59D" w14:textId="77777777" w:rsidTr="00A277C2">
        <w:tc>
          <w:tcPr>
            <w:tcW w:w="665" w:type="dxa"/>
          </w:tcPr>
          <w:p w14:paraId="7DC8914B" w14:textId="77777777" w:rsidR="007E179D" w:rsidRDefault="007E179D" w:rsidP="007E179D">
            <w:pPr>
              <w:bidi/>
              <w:ind w:left="0" w:firstLine="0"/>
              <w:rPr>
                <w:rFonts w:hint="cs"/>
                <w:rtl/>
              </w:rPr>
            </w:pPr>
          </w:p>
        </w:tc>
        <w:tc>
          <w:tcPr>
            <w:tcW w:w="5905" w:type="dxa"/>
          </w:tcPr>
          <w:p w14:paraId="127AF1CB" w14:textId="5B29FAD7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 w:hint="eastAsia"/>
                <w:sz w:val="28"/>
                <w:szCs w:val="28"/>
                <w:rtl/>
              </w:rPr>
            </w:pPr>
            <w:r w:rsidRPr="007E179D">
              <w:rPr>
                <w:rFonts w:ascii="B Zar" w:hAnsi="B Zar" w:hint="cs"/>
                <w:sz w:val="28"/>
                <w:szCs w:val="28"/>
                <w:rtl/>
              </w:rPr>
              <w:t>درمان سوجوک در سندرم تخمدان پلی کیستیک</w:t>
            </w:r>
          </w:p>
        </w:tc>
        <w:tc>
          <w:tcPr>
            <w:tcW w:w="1953" w:type="dxa"/>
            <w:vAlign w:val="center"/>
          </w:tcPr>
          <w:p w14:paraId="119AC2DA" w14:textId="43E53DD8" w:rsidR="007E179D" w:rsidRPr="007E179D" w:rsidRDefault="007E179D" w:rsidP="007E179D">
            <w:pPr>
              <w:bidi/>
              <w:ind w:left="0" w:firstLine="0"/>
              <w:jc w:val="center"/>
              <w:rPr>
                <w:rFonts w:ascii="B Zar" w:hAnsi="B Zar" w:hint="eastAsia"/>
                <w:sz w:val="28"/>
                <w:szCs w:val="28"/>
                <w:rtl/>
              </w:rPr>
            </w:pPr>
            <w:r w:rsidRPr="007E179D">
              <w:rPr>
                <w:rFonts w:ascii="B Zar" w:hAnsi="B Zar" w:hint="cs"/>
                <w:sz w:val="28"/>
                <w:szCs w:val="28"/>
                <w:rtl/>
              </w:rPr>
              <w:t>دکتر بهنام دانش</w:t>
            </w:r>
          </w:p>
        </w:tc>
        <w:tc>
          <w:tcPr>
            <w:tcW w:w="1066" w:type="dxa"/>
            <w:vAlign w:val="center"/>
          </w:tcPr>
          <w:p w14:paraId="7931F152" w14:textId="26D7A700" w:rsidR="007E179D" w:rsidRDefault="007E179D" w:rsidP="007E179D">
            <w:pPr>
              <w:bidi/>
              <w:ind w:left="0" w:firstLine="0"/>
              <w:jc w:val="center"/>
              <w:rPr>
                <w:rFonts w:ascii="B Zar" w:hAnsi="B Zar" w:hint="cs"/>
                <w:sz w:val="28"/>
                <w:szCs w:val="28"/>
                <w:rtl/>
              </w:rPr>
            </w:pPr>
            <w:r>
              <w:rPr>
                <w:rFonts w:ascii="B Zar" w:hAnsi="B Zar" w:hint="cs"/>
                <w:sz w:val="28"/>
                <w:szCs w:val="28"/>
                <w:rtl/>
              </w:rPr>
              <w:t>30</w:t>
            </w:r>
          </w:p>
        </w:tc>
      </w:tr>
      <w:bookmarkEnd w:id="0"/>
      <w:tr w:rsidR="00E05660" w14:paraId="41593197" w14:textId="77777777" w:rsidTr="00C55ACF">
        <w:tc>
          <w:tcPr>
            <w:tcW w:w="8523" w:type="dxa"/>
            <w:gridSpan w:val="3"/>
            <w:vAlign w:val="center"/>
          </w:tcPr>
          <w:p w14:paraId="54D868AF" w14:textId="018623AF" w:rsidR="00E05660" w:rsidRPr="007E179D" w:rsidRDefault="00677036" w:rsidP="00E05660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</w:rPr>
            </w:pPr>
            <w:r w:rsidRPr="007E179D">
              <w:rPr>
                <w:rFonts w:ascii="B Zar" w:hAnsi="B Zar" w:hint="cs"/>
                <w:sz w:val="28"/>
                <w:szCs w:val="28"/>
                <w:rtl/>
              </w:rPr>
              <w:t>جمع</w:t>
            </w:r>
          </w:p>
        </w:tc>
        <w:tc>
          <w:tcPr>
            <w:tcW w:w="1066" w:type="dxa"/>
            <w:vAlign w:val="center"/>
          </w:tcPr>
          <w:p w14:paraId="0D34E59B" w14:textId="3F5E2A2A" w:rsidR="00E05660" w:rsidRPr="007E179D" w:rsidRDefault="007E179D" w:rsidP="00E05660">
            <w:pPr>
              <w:bidi/>
              <w:ind w:left="0" w:firstLine="0"/>
              <w:jc w:val="center"/>
              <w:rPr>
                <w:rFonts w:ascii="B Zar" w:hAnsi="B Zar"/>
                <w:sz w:val="28"/>
                <w:szCs w:val="28"/>
                <w:rtl/>
              </w:rPr>
            </w:pPr>
            <w:r w:rsidRPr="007E179D">
              <w:rPr>
                <w:rFonts w:ascii="B Zar" w:hAnsi="B Zar" w:hint="cs"/>
                <w:sz w:val="28"/>
                <w:szCs w:val="28"/>
                <w:rtl/>
              </w:rPr>
              <w:t>330</w:t>
            </w:r>
          </w:p>
        </w:tc>
      </w:tr>
    </w:tbl>
    <w:p w14:paraId="15D0563C" w14:textId="77777777" w:rsidR="00B10F8F" w:rsidRDefault="00B10F8F" w:rsidP="00B0654F">
      <w:pPr>
        <w:ind w:left="0" w:firstLine="0"/>
      </w:pPr>
    </w:p>
    <w:sectPr w:rsidR="00B10F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7C"/>
    <w:rsid w:val="00064C41"/>
    <w:rsid w:val="00081E37"/>
    <w:rsid w:val="00083540"/>
    <w:rsid w:val="00257C5C"/>
    <w:rsid w:val="00281320"/>
    <w:rsid w:val="003940E0"/>
    <w:rsid w:val="003B386F"/>
    <w:rsid w:val="004E301B"/>
    <w:rsid w:val="00561D8F"/>
    <w:rsid w:val="00677036"/>
    <w:rsid w:val="00691512"/>
    <w:rsid w:val="00706DA6"/>
    <w:rsid w:val="00746A2A"/>
    <w:rsid w:val="007E179D"/>
    <w:rsid w:val="008E7177"/>
    <w:rsid w:val="009102E1"/>
    <w:rsid w:val="009A2DD6"/>
    <w:rsid w:val="009E52CB"/>
    <w:rsid w:val="009F1092"/>
    <w:rsid w:val="00A61B7C"/>
    <w:rsid w:val="00B0654F"/>
    <w:rsid w:val="00B10F8F"/>
    <w:rsid w:val="00B6684F"/>
    <w:rsid w:val="00C14CF3"/>
    <w:rsid w:val="00C304C3"/>
    <w:rsid w:val="00C55ACF"/>
    <w:rsid w:val="00D26D76"/>
    <w:rsid w:val="00E00989"/>
    <w:rsid w:val="00E05660"/>
    <w:rsid w:val="00E0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ACC797C"/>
  <w15:docId w15:val="{BA4BAB8D-ABD3-43E0-889D-515059BB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720" w:hanging="36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Mahdi Yousefi</cp:lastModifiedBy>
  <cp:revision>3</cp:revision>
  <dcterms:created xsi:type="dcterms:W3CDTF">2026-08-24T07:47:00Z</dcterms:created>
  <dcterms:modified xsi:type="dcterms:W3CDTF">2026-08-28T13:11:00Z</dcterms:modified>
</cp:coreProperties>
</file>